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39.png" ContentType="image/png"/>
  <Override PartName="/word/media/rId43.png" ContentType="image/png"/>
  <Override PartName="/word/media/rId33.png" ContentType="image/png"/>
  <Override PartName="/word/media/rId2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8">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9">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30">
        <w:r>
          <w:rPr>
            <w:rStyle w:val="Hyperlink"/>
            <w:b/>
          </w:rPr>
          <w:t xml:space="preserve">ISSUE #16 in ForestGEO_dendro</w:t>
        </w:r>
      </w:hyperlink>
      <w:r>
        <w:rPr>
          <w:b/>
        </w:rPr>
        <w:t xml:space="preserve">: obtain data</w:t>
      </w:r>
      <w:r>
        <w:t xml:space="preserve">). Atmospheric deposition… (</w:t>
      </w:r>
      <w:hyperlink r:id="rId31">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2" w:name="analysis-methods"/>
      <w:bookmarkEnd w:id="32"/>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Schematic illustrating our analysis process. This analysis is conducted separately for each site.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3"/>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This analysis is conducted separately for each site. 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9">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4">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If PET came out as the best variable in one but not both of these groups, we compared the AICs of the top variables from each group, retaining only the stronger predictor.</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5">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6">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7">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8" w:name="results"/>
      <w:bookmarkEnd w:id="38"/>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9"/>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40"/>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41"/>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usually(?) similar across the three metrics of growth, but that the optimal time window or even top climate variable can shift.</w:t>
      </w:r>
      <w:r>
        <w:t xml:space="preserve"> </w:t>
      </w:r>
      <w:r>
        <w:t xml:space="preserve">(</w:t>
      </w:r>
      <w:r>
        <w:rPr>
          <w:b/>
        </w:rPr>
        <w:t xml:space="preserve">See</w:t>
      </w:r>
      <w:r>
        <w:rPr>
          <w:b/>
        </w:rPr>
        <w:t xml:space="preserve"> </w:t>
      </w:r>
      <w:hyperlink r:id="rId42">
        <w:r>
          <w:rPr>
            <w:rStyle w:val="Hyperlink"/>
            <w:b/>
          </w:rPr>
          <w:t xml:space="preserve">ISSUE #40 in ForestGEO-climate-sensitivity</w:t>
        </w:r>
      </w:hyperlink>
      <w:r>
        <w:t xml:space="preserve">).</w:t>
      </w:r>
      <w:r>
        <w:t xml:space="preserve"> </w:t>
      </w: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3"/>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on climate - DBH interactions? (KAT needs to discuss with VH)</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4" w:name="discussion"/>
      <w:bookmarkEnd w:id="44"/>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cliamte is rapdidly changing</w:t>
      </w:r>
      <w:r>
        <w:t xml:space="preserve"> </w:t>
      </w:r>
      <w:hyperlink r:id="rId37">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taht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what is seen at the stand level (Muller-Landau et al. 2006, Piponiot et al. in prep)– presumably because [the sample of cored trees (survivors) doesn’t match forest composition] (</w:t>
      </w:r>
      <w:r>
        <w:rPr>
          <w:i/>
        </w:rPr>
        <w:t xml:space="preserve">cite paper that I reviewed several years back</w:t>
      </w:r>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5" w:name="acknowledgements"/>
      <w:bookmarkEnd w:id="45"/>
      <w:r>
        <w:t xml:space="preserve">Acknowledgements</w:t>
      </w:r>
    </w:p>
    <w:p>
      <w:pPr>
        <w:pStyle w:val="FirstParagraph"/>
      </w:pPr>
      <w:r>
        <w:t xml:space="preserve">Scholarly Studies</w:t>
      </w:r>
    </w:p>
    <w:p>
      <w:pPr>
        <w:pStyle w:val="Heading3"/>
      </w:pPr>
      <w:bookmarkStart w:id="46" w:name="authors-contributions"/>
      <w:bookmarkEnd w:id="46"/>
      <w:r>
        <w:t xml:space="preserve">Authors’ contributions</w:t>
      </w:r>
    </w:p>
    <w:p>
      <w:pPr>
        <w:pStyle w:val="Heading3"/>
      </w:pPr>
      <w:bookmarkStart w:id="47" w:name="references"/>
      <w:bookmarkEnd w:id="47"/>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455b2a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2626d4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34" Target="https://besjournals.onlinelibrary.wiley.com/doi/full/10.1111/2041-210X.12590" TargetMode="External" /><Relationship Type="http://schemas.openxmlformats.org/officeDocument/2006/relationships/hyperlink" Id="rId28" Target="https://github.com/EcoClimLab/ForestGEO-climate-sensitivity/blob/master/doc/references/Cailleret_et_al-2017-GCB.pdf"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36" Target="https://github.com/EcoClimLab/ForestGEO-climate-sensitivity/issues/34" TargetMode="External" /><Relationship Type="http://schemas.openxmlformats.org/officeDocument/2006/relationships/hyperlink" Id="rId35" Target="https://github.com/EcoClimLab/ForestGEO-climate-sensitivity/issues/35" TargetMode="External" /><Relationship Type="http://schemas.openxmlformats.org/officeDocument/2006/relationships/hyperlink" Id="rId42"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30" Target="https://github.com/EcoClimLab/ForestGEO_dendro/issues/16" TargetMode="External" /><Relationship Type="http://schemas.openxmlformats.org/officeDocument/2006/relationships/hyperlink" Id="rId31" Target="https://github.com/EcoClimLab/ForestGEO_dendro/issues/17" TargetMode="External" /><Relationship Type="http://schemas.openxmlformats.org/officeDocument/2006/relationships/hyperlink" Id="rId29"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4" Target="https://besjournals.onlinelibrary.wiley.com/doi/full/10.1111/2041-210X.12590" TargetMode="External" /><Relationship Type="http://schemas.openxmlformats.org/officeDocument/2006/relationships/hyperlink" Id="rId28" Target="https://github.com/EcoClimLab/ForestGEO-climate-sensitivity/blob/master/doc/references/Cailleret_et_al-2017-GCB.pdf"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36" Target="https://github.com/EcoClimLab/ForestGEO-climate-sensitivity/issues/34" TargetMode="External" /><Relationship Type="http://schemas.openxmlformats.org/officeDocument/2006/relationships/hyperlink" Id="rId35" Target="https://github.com/EcoClimLab/ForestGEO-climate-sensitivity/issues/35" TargetMode="External" /><Relationship Type="http://schemas.openxmlformats.org/officeDocument/2006/relationships/hyperlink" Id="rId42"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30" Target="https://github.com/EcoClimLab/ForestGEO_dendro/issues/16" TargetMode="External" /><Relationship Type="http://schemas.openxmlformats.org/officeDocument/2006/relationships/hyperlink" Id="rId31" Target="https://github.com/EcoClimLab/ForestGEO_dendro/issues/17" TargetMode="External" /><Relationship Type="http://schemas.openxmlformats.org/officeDocument/2006/relationships/hyperlink" Id="rId29"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2020-06-07T12:50:17Z</dcterms:created>
  <dcterms:modified xsi:type="dcterms:W3CDTF">2020-06-07T12:50:17Z</dcterms:modified>
</cp:coreProperties>
</file>